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media/image2.jpeg" ContentType="image/jpeg"/>
  <Override PartName="/word/media/image3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e"/>
        <w:rPr>
          <w:rStyle w:val="Nessuno"/>
          <w:rFonts w:ascii="Calibri Light" w:cs="Calibri Light" w:hAnsi="Calibri Light" w:eastAsia="Calibri Light"/>
        </w:rPr>
      </w:pPr>
    </w:p>
    <w:p>
      <w:pPr>
        <w:pStyle w:val="Normale"/>
        <w:rPr>
          <w:rStyle w:val="Nessuno"/>
          <w:rFonts w:ascii="Calibri Light" w:cs="Calibri Light" w:hAnsi="Calibri Light" w:eastAsia="Calibri Light"/>
        </w:rPr>
      </w:pPr>
    </w:p>
    <w:p>
      <w:pPr>
        <w:pStyle w:val="Normale"/>
        <w:rPr>
          <w:rStyle w:val="Nessuno"/>
          <w:rFonts w:ascii="Calibri Light" w:cs="Calibri Light" w:hAnsi="Calibri Light" w:eastAsia="Calibri Light"/>
        </w:rPr>
      </w:pPr>
    </w:p>
    <w:p>
      <w:pPr>
        <w:pStyle w:val="Normale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Programma svolto a.s.202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5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/202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6</w:t>
      </w:r>
    </w:p>
    <w:p>
      <w:pPr>
        <w:pStyle w:val="Normale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Classe2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IA</w:t>
      </w:r>
    </w:p>
    <w:p>
      <w:pPr>
        <w:pStyle w:val="Normale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Materia: RELIGIONE</w:t>
      </w:r>
    </w:p>
    <w:p>
      <w:pPr>
        <w:pStyle w:val="Normale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Professore:Federico Frigerio</w:t>
      </w:r>
    </w:p>
    <w:p>
      <w:pPr>
        <w:pStyle w:val="Normale"/>
        <w:rPr>
          <w:rStyle w:val="Nessuno"/>
          <w:rFonts w:ascii="Calibri" w:cs="Calibri" w:hAnsi="Calibri" w:eastAsia="Calibri"/>
        </w:rPr>
      </w:pPr>
    </w:p>
    <w:p>
      <w:pPr>
        <w:pStyle w:val="Normale"/>
        <w:rPr>
          <w:rStyle w:val="Nessuno"/>
          <w:rFonts w:ascii="Calibri" w:cs="Calibri" w:hAnsi="Calibri" w:eastAsia="Calibri"/>
        </w:rPr>
      </w:pPr>
    </w:p>
    <w:p>
      <w:pPr>
        <w:pStyle w:val="Normale"/>
        <w:rPr>
          <w:rStyle w:val="Nessuno"/>
          <w:rFonts w:ascii="Calibri" w:cs="Calibri" w:hAnsi="Calibri" w:eastAsia="Calibri"/>
        </w:rPr>
      </w:pP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Libri di testo adottati</w:t>
      </w: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</w:p>
    <w:p>
      <w:pPr>
        <w:pStyle w:val="Default"/>
        <w:rPr>
          <w:rStyle w:val="Nessuno"/>
          <w:rFonts w:ascii="Calibri" w:cs="Calibri" w:hAnsi="Calibri" w:eastAsia="Calibri"/>
          <w:sz w:val="23"/>
          <w:szCs w:val="23"/>
        </w:rPr>
      </w:pPr>
      <w:r>
        <w:rPr>
          <w:rStyle w:val="Nessuno"/>
          <w:b w:val="1"/>
          <w:bCs w:val="1"/>
          <w:sz w:val="32"/>
          <w:szCs w:val="32"/>
          <w:rtl w:val="0"/>
          <w:lang w:val="it-IT"/>
        </w:rPr>
        <w:t>“</w:t>
      </w:r>
      <w:r>
        <w:rPr>
          <w:rStyle w:val="Nessuno"/>
          <w:b w:val="1"/>
          <w:bCs w:val="1"/>
          <w:sz w:val="32"/>
          <w:szCs w:val="32"/>
          <w:rtl w:val="0"/>
          <w:lang w:val="it-IT"/>
        </w:rPr>
        <w:t>Il cielo tra le mani</w:t>
      </w:r>
      <w:r>
        <w:rPr>
          <w:rStyle w:val="Nessuno"/>
          <w:b w:val="1"/>
          <w:bCs w:val="1"/>
          <w:sz w:val="32"/>
          <w:szCs w:val="32"/>
          <w:rtl w:val="0"/>
          <w:lang w:val="it-IT"/>
        </w:rPr>
        <w:t xml:space="preserve">” </w:t>
      </w:r>
      <w:r>
        <w:rPr>
          <w:rStyle w:val="Nessuno"/>
          <w:b w:val="1"/>
          <w:bCs w:val="1"/>
          <w:sz w:val="32"/>
          <w:szCs w:val="32"/>
          <w:rtl w:val="0"/>
          <w:lang w:val="it-IT"/>
        </w:rPr>
        <w:t>EDB SCUOLA ISBN:9788810983249</w:t>
      </w: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Argomenti che sono stati trattati nel corso dell</w:t>
      </w:r>
      <w:r>
        <w:rPr>
          <w:rStyle w:val="Nessuno"/>
          <w:rFonts w:ascii="Calibri" w:hAnsi="Calibri" w:hint="default"/>
          <w:b w:val="1"/>
          <w:bCs w:val="1"/>
          <w:sz w:val="32"/>
          <w:szCs w:val="32"/>
          <w:u w:val="single"/>
          <w:rtl w:val="0"/>
          <w:lang w:val="it-IT"/>
        </w:rPr>
        <w:t>’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a.s.202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5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-202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6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:</w:t>
      </w: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b w:val="1"/>
          <w:bCs w:val="1"/>
          <w:sz w:val="22"/>
          <w:szCs w:val="22"/>
        </w:rPr>
      </w:pPr>
      <w:r>
        <w:rPr>
          <w:rStyle w:val="Nessuno"/>
          <w:rFonts w:ascii="Arial" w:hAnsi="Arial"/>
          <w:b w:val="1"/>
          <w:bCs w:val="1"/>
          <w:sz w:val="22"/>
          <w:szCs w:val="22"/>
          <w:rtl w:val="0"/>
        </w:rPr>
        <w:t>UNITA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 xml:space="preserve">’ </w:t>
      </w:r>
      <w:r>
        <w:rPr>
          <w:rStyle w:val="Nessuno"/>
          <w:rFonts w:ascii="Arial" w:hAnsi="Arial"/>
          <w:b w:val="1"/>
          <w:bCs w:val="1"/>
          <w:sz w:val="22"/>
          <w:szCs w:val="22"/>
          <w:rtl w:val="0"/>
        </w:rPr>
        <w:t xml:space="preserve">N. </w:t>
      </w:r>
      <w:r>
        <w:rPr>
          <w:rStyle w:val="Nessuno"/>
          <w:rFonts w:ascii="Arial" w:hAnsi="Arial"/>
          <w:b w:val="1"/>
          <w:bCs w:val="1"/>
          <w:sz w:val="22"/>
          <w:szCs w:val="22"/>
          <w:rtl w:val="0"/>
          <w:lang w:val="it-IT"/>
        </w:rPr>
        <w:t>1</w:t>
      </w:r>
      <w:r>
        <w:rPr>
          <w:rStyle w:val="Nessuno"/>
          <w:rFonts w:ascii="Arial" w:hAnsi="Arial"/>
          <w:b w:val="1"/>
          <w:bCs w:val="1"/>
          <w:sz w:val="22"/>
          <w:szCs w:val="22"/>
          <w:rtl w:val="0"/>
        </w:rPr>
        <w:t>: L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>’</w:t>
      </w:r>
      <w:r>
        <w:rPr>
          <w:rStyle w:val="Nessuno"/>
          <w:rFonts w:ascii="Arial" w:hAnsi="Arial"/>
          <w:b w:val="1"/>
          <w:bCs w:val="1"/>
          <w:sz w:val="22"/>
          <w:szCs w:val="22"/>
          <w:rtl w:val="0"/>
          <w:lang w:val="it-IT"/>
        </w:rPr>
        <w:t>Ebraismo: le radici del Cristianesimo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Competenze: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Valorizzare l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>’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esperienza religiosa e culturale dell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>’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Ebraismo come paradigma storico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del rapporto uomo-Dio, individuando la radice ebraica del Cristianesimo.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Abilit</w:t>
      </w:r>
      <w:r>
        <w:rPr>
          <w:rStyle w:val="Nessuno"/>
          <w:rFonts w:ascii="Arial" w:hAnsi="Arial" w:hint="default"/>
          <w:sz w:val="22"/>
          <w:szCs w:val="22"/>
          <w:rtl w:val="0"/>
        </w:rPr>
        <w:t>à</w:t>
      </w:r>
      <w:r>
        <w:rPr>
          <w:rStyle w:val="Nessuno"/>
          <w:rFonts w:ascii="Arial" w:hAnsi="Arial"/>
          <w:sz w:val="22"/>
          <w:szCs w:val="22"/>
          <w:rtl w:val="0"/>
        </w:rPr>
        <w:t>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Cogliere nell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>’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Ebraismo le radici del Cristianesimo.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Maturare considerazioni critiche su alcune vicende drammatiche della storia del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popolo ebraico: schiavit</w:t>
      </w:r>
      <w:r>
        <w:rPr>
          <w:rStyle w:val="Nessuno"/>
          <w:rFonts w:ascii="Arial" w:hAnsi="Arial" w:hint="default"/>
          <w:sz w:val="22"/>
          <w:szCs w:val="22"/>
          <w:rtl w:val="0"/>
          <w:lang w:val="it-IT"/>
        </w:rPr>
        <w:t>ù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, esilio, diaspora, persecuzioni, Shoah.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Conoscenze: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Conoscere i fondamenti della religione e della cultura del popolo ebraico.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Riconoscere lo speciale vincolo spirituale della Chiesa con il popolo di Israele.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b w:val="1"/>
          <w:bCs w:val="1"/>
          <w:sz w:val="22"/>
          <w:szCs w:val="22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b w:val="1"/>
          <w:bCs w:val="1"/>
          <w:sz w:val="22"/>
          <w:szCs w:val="22"/>
          <w:rtl w:val="0"/>
        </w:rPr>
        <w:t>UNITA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 xml:space="preserve">’ </w:t>
      </w:r>
      <w:r>
        <w:rPr>
          <w:rStyle w:val="Nessuno"/>
          <w:rFonts w:ascii="Arial" w:hAnsi="Arial"/>
          <w:b w:val="1"/>
          <w:bCs w:val="1"/>
          <w:sz w:val="22"/>
          <w:szCs w:val="22"/>
          <w:rtl w:val="0"/>
        </w:rPr>
        <w:t xml:space="preserve">N. </w:t>
      </w:r>
      <w:r>
        <w:rPr>
          <w:rStyle w:val="Nessuno"/>
          <w:rFonts w:ascii="Arial" w:hAnsi="Arial"/>
          <w:b w:val="1"/>
          <w:bCs w:val="1"/>
          <w:sz w:val="22"/>
          <w:szCs w:val="22"/>
          <w:rtl w:val="0"/>
          <w:lang w:val="it-IT"/>
        </w:rPr>
        <w:t>2: Il mistero di Ges</w:t>
      </w:r>
      <w:r>
        <w:rPr>
          <w:rStyle w:val="Nessuno"/>
          <w:rFonts w:ascii="Arial" w:hAnsi="Arial" w:hint="default"/>
          <w:b w:val="1"/>
          <w:bCs w:val="1"/>
          <w:sz w:val="22"/>
          <w:szCs w:val="22"/>
          <w:rtl w:val="0"/>
          <w:lang w:val="it-IT"/>
        </w:rPr>
        <w:t xml:space="preserve">ù </w:t>
      </w:r>
      <w:r>
        <w:rPr>
          <w:rStyle w:val="Nessuno"/>
          <w:rFonts w:ascii="Arial" w:hAnsi="Arial"/>
          <w:b w:val="1"/>
          <w:bCs w:val="1"/>
          <w:sz w:val="22"/>
          <w:szCs w:val="22"/>
          <w:rtl w:val="0"/>
          <w:lang w:val="it-IT"/>
        </w:rPr>
        <w:t>uomo-Dio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Competenze: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Valutare la dimensione religiosa della vita a partire dalla conoscenza della persona di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de-DE"/>
        </w:rPr>
        <w:t>Ges</w:t>
      </w:r>
      <w:r>
        <w:rPr>
          <w:rStyle w:val="Nessuno"/>
          <w:rFonts w:ascii="Arial" w:hAnsi="Arial" w:hint="default"/>
          <w:sz w:val="22"/>
          <w:szCs w:val="22"/>
          <w:rtl w:val="0"/>
          <w:lang w:val="it-IT"/>
        </w:rPr>
        <w:t xml:space="preserve">ù 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Cristo, cogliendo specificatamente la natura del linguaggio cristiano.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Abilit</w:t>
      </w:r>
      <w:r>
        <w:rPr>
          <w:rStyle w:val="Nessuno"/>
          <w:rFonts w:ascii="Arial" w:hAnsi="Arial" w:hint="default"/>
          <w:sz w:val="22"/>
          <w:szCs w:val="22"/>
          <w:rtl w:val="0"/>
        </w:rPr>
        <w:t>à</w:t>
      </w:r>
      <w:r>
        <w:rPr>
          <w:rStyle w:val="Nessuno"/>
          <w:rFonts w:ascii="Arial" w:hAnsi="Arial"/>
          <w:sz w:val="22"/>
          <w:szCs w:val="22"/>
          <w:rtl w:val="0"/>
        </w:rPr>
        <w:t>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Cogliere l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>’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originalit</w:t>
      </w:r>
      <w:r>
        <w:rPr>
          <w:rStyle w:val="Nessuno"/>
          <w:rFonts w:ascii="Arial" w:hAnsi="Arial" w:hint="default"/>
          <w:sz w:val="22"/>
          <w:szCs w:val="22"/>
          <w:rtl w:val="0"/>
        </w:rPr>
        <w:t xml:space="preserve">à </w:t>
      </w:r>
      <w:r>
        <w:rPr>
          <w:rStyle w:val="Nessuno"/>
          <w:rFonts w:ascii="Arial" w:hAnsi="Arial"/>
          <w:sz w:val="22"/>
          <w:szCs w:val="22"/>
          <w:rtl w:val="0"/>
          <w:lang w:val="fr-FR"/>
        </w:rPr>
        <w:t>e l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>’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esclusivit</w:t>
      </w:r>
      <w:r>
        <w:rPr>
          <w:rStyle w:val="Nessuno"/>
          <w:rFonts w:ascii="Arial" w:hAnsi="Arial" w:hint="default"/>
          <w:sz w:val="22"/>
          <w:szCs w:val="22"/>
          <w:rtl w:val="0"/>
        </w:rPr>
        <w:t xml:space="preserve">à 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della figura di Ges</w:t>
      </w:r>
      <w:r>
        <w:rPr>
          <w:rStyle w:val="Nessuno"/>
          <w:rFonts w:ascii="Arial" w:hAnsi="Arial" w:hint="default"/>
          <w:sz w:val="22"/>
          <w:szCs w:val="22"/>
          <w:rtl w:val="0"/>
          <w:lang w:val="it-IT"/>
        </w:rPr>
        <w:t xml:space="preserve">ù 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di Nazareth, l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>’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attualit</w:t>
      </w:r>
      <w:r>
        <w:rPr>
          <w:rStyle w:val="Nessuno"/>
          <w:rFonts w:ascii="Arial" w:hAnsi="Arial" w:hint="default"/>
          <w:sz w:val="22"/>
          <w:szCs w:val="22"/>
          <w:rtl w:val="0"/>
        </w:rPr>
        <w:t xml:space="preserve">à </w:t>
      </w:r>
      <w:r>
        <w:rPr>
          <w:rStyle w:val="Nessuno"/>
          <w:rFonts w:ascii="Arial" w:hAnsi="Arial"/>
          <w:sz w:val="22"/>
          <w:szCs w:val="22"/>
          <w:rtl w:val="0"/>
          <w:lang w:val="fr-FR"/>
        </w:rPr>
        <w:t>e la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provocazione del suo insegnamento e della sua esistenza.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Conoscenze: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Approfondire la conoscenza della persona e del messaggio di salvezza di Ges</w:t>
      </w:r>
      <w:r>
        <w:rPr>
          <w:rStyle w:val="Nessuno"/>
          <w:rFonts w:ascii="Arial" w:hAnsi="Arial" w:hint="default"/>
          <w:sz w:val="22"/>
          <w:szCs w:val="22"/>
          <w:rtl w:val="0"/>
          <w:lang w:val="it-IT"/>
        </w:rPr>
        <w:t>ù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Cristo, il suo stile di vita, la sua relazione con Dio e con le persone, l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>’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opzione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preferenziale per i pi</w:t>
      </w:r>
      <w:r>
        <w:rPr>
          <w:rStyle w:val="Nessuno"/>
          <w:rFonts w:ascii="Arial" w:hAnsi="Arial" w:hint="default"/>
          <w:sz w:val="22"/>
          <w:szCs w:val="22"/>
          <w:rtl w:val="0"/>
          <w:lang w:val="it-IT"/>
        </w:rPr>
        <w:t xml:space="preserve">ù 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piccoli e i pi</w:t>
      </w:r>
      <w:r>
        <w:rPr>
          <w:rStyle w:val="Nessuno"/>
          <w:rFonts w:ascii="Arial" w:hAnsi="Arial" w:hint="default"/>
          <w:sz w:val="22"/>
          <w:szCs w:val="22"/>
          <w:rtl w:val="0"/>
          <w:lang w:val="it-IT"/>
        </w:rPr>
        <w:t xml:space="preserve">ù 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poveri come documentato nei Vangeli e in altre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fonti storiche.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b w:val="1"/>
          <w:bCs w:val="1"/>
          <w:sz w:val="22"/>
          <w:szCs w:val="22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b w:val="1"/>
          <w:bCs w:val="1"/>
          <w:sz w:val="22"/>
          <w:szCs w:val="22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b w:val="1"/>
          <w:bCs w:val="1"/>
          <w:sz w:val="22"/>
          <w:szCs w:val="22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b w:val="1"/>
          <w:bCs w:val="1"/>
          <w:sz w:val="22"/>
          <w:szCs w:val="22"/>
        </w:rPr>
      </w:pPr>
      <w:r>
        <w:rPr>
          <w:rStyle w:val="Nessuno"/>
          <w:rFonts w:ascii="Arial" w:hAnsi="Arial"/>
          <w:b w:val="1"/>
          <w:bCs w:val="1"/>
          <w:sz w:val="22"/>
          <w:szCs w:val="22"/>
          <w:rtl w:val="0"/>
        </w:rPr>
        <w:t>UNITA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 xml:space="preserve">’ </w:t>
      </w:r>
      <w:r>
        <w:rPr>
          <w:rStyle w:val="Nessuno"/>
          <w:rFonts w:ascii="Arial" w:hAnsi="Arial"/>
          <w:b w:val="1"/>
          <w:bCs w:val="1"/>
          <w:sz w:val="22"/>
          <w:szCs w:val="22"/>
          <w:rtl w:val="0"/>
        </w:rPr>
        <w:t xml:space="preserve">N. </w:t>
      </w:r>
      <w:r>
        <w:rPr>
          <w:rStyle w:val="Nessuno"/>
          <w:rFonts w:ascii="Arial" w:hAnsi="Arial"/>
          <w:b w:val="1"/>
          <w:bCs w:val="1"/>
          <w:sz w:val="22"/>
          <w:szCs w:val="22"/>
          <w:rtl w:val="0"/>
          <w:lang w:val="it-IT"/>
        </w:rPr>
        <w:t>3: La Chiesa: dalle origini al Medioevo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Competenze: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Riconoscere la presenza e l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>’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incidenza della Chiesa nel corso della storia a partire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dalla coscienza che la comunit</w:t>
      </w:r>
      <w:r>
        <w:rPr>
          <w:rStyle w:val="Nessuno"/>
          <w:rFonts w:ascii="Arial" w:hAnsi="Arial" w:hint="default"/>
          <w:sz w:val="22"/>
          <w:szCs w:val="22"/>
          <w:rtl w:val="0"/>
        </w:rPr>
        <w:t xml:space="preserve">à 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ecclesiale ha di s</w:t>
      </w:r>
      <w:r>
        <w:rPr>
          <w:rStyle w:val="Nessuno"/>
          <w:rFonts w:ascii="Arial" w:hAnsi="Arial" w:hint="default"/>
          <w:sz w:val="22"/>
          <w:szCs w:val="22"/>
          <w:rtl w:val="0"/>
          <w:lang w:val="fr-FR"/>
        </w:rPr>
        <w:t>é</w:t>
      </w:r>
      <w:r>
        <w:rPr>
          <w:rStyle w:val="Nessuno"/>
          <w:rFonts w:ascii="Arial" w:hAnsi="Arial"/>
          <w:sz w:val="22"/>
          <w:szCs w:val="22"/>
          <w:rtl w:val="0"/>
        </w:rPr>
        <w:t>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Abilit</w:t>
      </w:r>
      <w:r>
        <w:rPr>
          <w:rStyle w:val="Nessuno"/>
          <w:rFonts w:ascii="Arial" w:hAnsi="Arial" w:hint="default"/>
          <w:sz w:val="22"/>
          <w:szCs w:val="22"/>
          <w:rtl w:val="0"/>
        </w:rPr>
        <w:t>à</w:t>
      </w:r>
      <w:r>
        <w:rPr>
          <w:rStyle w:val="Nessuno"/>
          <w:rFonts w:ascii="Arial" w:hAnsi="Arial"/>
          <w:sz w:val="22"/>
          <w:szCs w:val="22"/>
          <w:rtl w:val="0"/>
        </w:rPr>
        <w:t>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Riconoscere le origini e la natura della Chiesa e le forme del suo agire nel mondo: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annuncio, sacramenti, carit</w:t>
      </w:r>
      <w:r>
        <w:rPr>
          <w:rStyle w:val="Nessuno"/>
          <w:rFonts w:ascii="Arial" w:hAnsi="Arial" w:hint="default"/>
          <w:sz w:val="22"/>
          <w:szCs w:val="22"/>
          <w:rtl w:val="0"/>
        </w:rPr>
        <w:t>à</w:t>
      </w:r>
      <w:r>
        <w:rPr>
          <w:rStyle w:val="Nessuno"/>
          <w:rFonts w:ascii="Arial" w:hAnsi="Arial"/>
          <w:sz w:val="22"/>
          <w:szCs w:val="22"/>
          <w:rtl w:val="0"/>
        </w:rPr>
        <w:t>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Conoscenze: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Conoscere origine e natura della Chiesa.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Ricostruire gli eventi principali della Chiesa del primo millennio e cogliere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  <w:lang w:val="it-IT"/>
        </w:rPr>
      </w:pPr>
      <w:r>
        <w:rPr>
          <w:rStyle w:val="Nessuno"/>
          <w:rFonts w:ascii="Arial" w:hAnsi="Arial"/>
          <w:sz w:val="22"/>
          <w:szCs w:val="22"/>
          <w:rtl w:val="0"/>
        </w:rPr>
        <w:t>l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>’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importanza del Cristianesimo nello sviluppo della cultura europea.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  <w:lang w:val="it-IT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  <w:lang w:val="it-IT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center"/>
        <w:rPr>
          <w:rStyle w:val="Nessuno"/>
          <w:rFonts w:ascii="Arial" w:cs="Arial" w:hAnsi="Arial" w:eastAsia="Arial"/>
          <w:sz w:val="22"/>
          <w:szCs w:val="22"/>
          <w:lang w:val="it-IT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Il docente</w:t>
        <w:tab/>
        <w:tab/>
        <w:tab/>
        <w:tab/>
        <w:tab/>
        <w:tab/>
        <w:tab/>
        <w:tab/>
        <w:tab/>
        <w:tab/>
        <w:t xml:space="preserve">Gli alunni 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center"/>
        <w:rPr>
          <w:rStyle w:val="Nessuno"/>
          <w:rFonts w:ascii="Arial" w:cs="Arial" w:hAnsi="Arial" w:eastAsia="Arial"/>
          <w:sz w:val="22"/>
          <w:szCs w:val="22"/>
          <w:lang w:val="it-IT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center"/>
        <w:rPr>
          <w:rStyle w:val="Nessuno"/>
          <w:rFonts w:ascii="Arial" w:cs="Arial" w:hAnsi="Arial" w:eastAsia="Arial"/>
          <w:sz w:val="22"/>
          <w:szCs w:val="22"/>
          <w:lang w:val="it-IT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center"/>
        <w:rPr>
          <w:rStyle w:val="Nessuno"/>
          <w:rFonts w:ascii="Arial" w:cs="Arial" w:hAnsi="Arial" w:eastAsia="Arial"/>
          <w:sz w:val="22"/>
          <w:szCs w:val="22"/>
          <w:lang w:val="it-IT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center"/>
        <w:rPr>
          <w:rStyle w:val="Nessuno"/>
          <w:rFonts w:ascii="Arial" w:cs="Arial" w:hAnsi="Arial" w:eastAsia="Arial"/>
          <w:sz w:val="22"/>
          <w:szCs w:val="22"/>
          <w:lang w:val="it-IT"/>
        </w:rPr>
      </w:pPr>
    </w:p>
    <w:p>
      <w:pPr>
        <w:pStyle w:val="Normale"/>
        <w:suppressAutoHyphens w:val="0"/>
        <w:spacing w:after="160" w:line="259" w:lineRule="auto"/>
      </w:pPr>
      <w:r>
        <w:rPr>
          <w:rStyle w:val="Nessuno"/>
          <w:rFonts w:ascii="Calibri" w:cs="Calibri" w:hAnsi="Calibri" w:eastAsia="Calibri"/>
          <w:sz w:val="22"/>
          <w:szCs w:val="22"/>
        </w:rPr>
        <w:drawing xmlns:a="http://schemas.openxmlformats.org/drawingml/2006/main">
          <wp:inline distT="0" distB="0" distL="0" distR="0">
            <wp:extent cx="2382611" cy="3080794"/>
            <wp:effectExtent l="0" t="0" r="0" b="0"/>
            <wp:docPr id="1073741837" name="officeArt object" descr="Im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7" name="Immagine 4" descr="Immagine 4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2611" cy="308079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Style w:val="Nessuno"/>
          <w:rFonts w:ascii="Calibri" w:cs="Calibri" w:hAnsi="Calibri" w:eastAsia="Calibri"/>
          <w:sz w:val="22"/>
          <w:szCs w:val="22"/>
        </w:rPr>
        <w:drawing xmlns:a="http://schemas.openxmlformats.org/drawingml/2006/main">
          <wp:inline distT="0" distB="0" distL="0" distR="0">
            <wp:extent cx="2966357" cy="3435326"/>
            <wp:effectExtent l="0" t="0" r="0" b="0"/>
            <wp:docPr id="1073741838" name="officeArt object" descr="Immagin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8" name="Immagine 6" descr="Immagine 6"/>
                    <pic:cNvPicPr>
                      <a:picLocks noChangeAspect="1"/>
                    </pic:cNvPicPr>
                  </pic:nvPicPr>
                  <pic:blipFill>
                    <a:blip r:embed="rId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6357" cy="3435326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Style w:val="Nessuno"/>
          <w:rFonts w:ascii="Calibri" w:cs="Calibri" w:hAnsi="Calibri" w:eastAsia="Calibri"/>
          <w:sz w:val="22"/>
          <w:szCs w:val="22"/>
        </w:rPr>
      </w:r>
    </w:p>
    <w:sectPr>
      <w:headerReference w:type="default" r:id="rId6"/>
      <w:headerReference w:type="first" r:id="rId7"/>
      <w:footerReference w:type="default" r:id="rId8"/>
      <w:footerReference w:type="first" r:id="rId9"/>
      <w:pgSz w:w="11900" w:h="16840" w:orient="portrait"/>
      <w:pgMar w:top="540" w:right="849" w:bottom="568" w:left="1134" w:header="426" w:footer="104"/>
      <w:titlePg w:val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Calibri Light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ormale"/>
    </w:pPr>
    <w:r>
      <w:rPr>
        <w:rFonts w:ascii="Calibri" w:hAnsi="Calibri"/>
        <w:sz w:val="18"/>
        <w:szCs w:val="18"/>
        <w:rtl w:val="0"/>
        <w:lang w:val="it-IT"/>
      </w:rPr>
      <w:t>Tel.  039.9205108 / 039.9205701 - Codice Fiscale:94003140137                                               Mod. RIS 04.01 REV. 01  01-03-2023</w:t>
    </w:r>
  </w:p>
  <w:p>
    <w:pPr>
      <w:pStyle w:val="Normale"/>
    </w:pPr>
    <w:r>
      <w:rPr>
        <w:rFonts w:ascii="Calibri" w:hAnsi="Calibri"/>
        <w:sz w:val="18"/>
        <w:szCs w:val="18"/>
        <w:rtl w:val="0"/>
        <w:lang w:val="it-IT"/>
      </w:rPr>
      <w:t xml:space="preserve">Posta elettronica ordinaria:   </w:t>
    </w:r>
    <w:r>
      <w:rPr>
        <w:rStyle w:val="Hyperlink.0"/>
      </w:rPr>
      <w:fldChar w:fldCharType="begin" w:fldLock="0"/>
    </w:r>
    <w:r>
      <w:rPr>
        <w:rStyle w:val="Hyperlink.0"/>
      </w:rPr>
      <w:instrText xml:space="preserve"> HYPERLINK "mailto:lcis007008@istruzione.it"</w:instrText>
    </w:r>
    <w:r>
      <w:rPr>
        <w:rStyle w:val="Hyperlink.0"/>
      </w:rPr>
      <w:fldChar w:fldCharType="separate" w:fldLock="0"/>
    </w:r>
    <w:r>
      <w:rPr>
        <w:rStyle w:val="Hyperlink.0"/>
        <w:rtl w:val="0"/>
      </w:rPr>
      <w:t>lcis007008@istruzione.it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-  Posta elettronica certificata:   </w:t>
    </w:r>
    <w:r>
      <w:rPr>
        <w:rStyle w:val="Hyperlink.0"/>
      </w:rPr>
      <w:fldChar w:fldCharType="begin" w:fldLock="0"/>
    </w:r>
    <w:r>
      <w:rPr>
        <w:rStyle w:val="Hyperlink.0"/>
      </w:rPr>
      <w:instrText xml:space="preserve"> HYPERLINK "mailto:lcis007008@pec.istruzione.it"</w:instrText>
    </w:r>
    <w:r>
      <w:rPr>
        <w:rStyle w:val="Hyperlink.0"/>
      </w:rPr>
      <w:fldChar w:fldCharType="separate" w:fldLock="0"/>
    </w:r>
    <w:r>
      <w:rPr>
        <w:rStyle w:val="Hyperlink.0"/>
        <w:rtl w:val="0"/>
      </w:rPr>
      <w:t>lcis007008@pec.istruzione.it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</w:t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Pag. </w: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instrText xml:space="preserve"> PAGE </w:instrTex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 a </w: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instrText xml:space="preserve"> NUMPAGES </w:instrTex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                                                  </w:t>
    </w:r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ormale"/>
      <w:rPr>
        <w:rStyle w:val="Nessuno"/>
        <w:rFonts w:ascii="Calibri" w:cs="Calibri" w:hAnsi="Calibri" w:eastAsia="Calibri"/>
        <w:sz w:val="18"/>
        <w:szCs w:val="18"/>
      </w:rPr>
    </w:pPr>
    <w:r>
      <w:rPr>
        <w:rStyle w:val="Nessuno"/>
        <w:rFonts w:ascii="Calibri" w:hAnsi="Calibri"/>
        <w:sz w:val="18"/>
        <w:szCs w:val="18"/>
        <w:rtl w:val="0"/>
        <w:lang w:val="it-IT"/>
      </w:rPr>
      <w:t>Tel.  039.9205108 / 039.9205701 - Codice Fiscale:94003140137                                               Mod. RIS 04.01 REV. 01  01-03-2023</w:t>
    </w:r>
  </w:p>
  <w:p>
    <w:pPr>
      <w:pStyle w:val="Normale"/>
    </w:pP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Posta elettronica ordinaria:   </w:t>
    </w:r>
    <w:r>
      <w:rPr>
        <w:rStyle w:val="Hyperlink.1"/>
      </w:rPr>
      <w:fldChar w:fldCharType="begin" w:fldLock="0"/>
    </w:r>
    <w:r>
      <w:rPr>
        <w:rStyle w:val="Hyperlink.1"/>
      </w:rPr>
      <w:instrText xml:space="preserve"> HYPERLINK "mailto:lcis007008@istruzione.it"</w:instrText>
    </w:r>
    <w:r>
      <w:rPr>
        <w:rStyle w:val="Hyperlink.1"/>
      </w:rPr>
      <w:fldChar w:fldCharType="separate" w:fldLock="0"/>
    </w:r>
    <w:r>
      <w:rPr>
        <w:rStyle w:val="Hyperlink.1"/>
        <w:rtl w:val="0"/>
      </w:rPr>
      <w:t>lcis007008@istruzione.it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-  Posta elettronica certificata:   </w:t>
    </w:r>
    <w:r>
      <w:rPr>
        <w:rStyle w:val="Hyperlink.1"/>
      </w:rPr>
      <w:fldChar w:fldCharType="begin" w:fldLock="0"/>
    </w:r>
    <w:r>
      <w:rPr>
        <w:rStyle w:val="Hyperlink.1"/>
      </w:rPr>
      <w:instrText xml:space="preserve"> HYPERLINK "mailto:lcis007008@pec.istruzione.it"</w:instrText>
    </w:r>
    <w:r>
      <w:rPr>
        <w:rStyle w:val="Hyperlink.1"/>
      </w:rPr>
      <w:fldChar w:fldCharType="separate" w:fldLock="0"/>
    </w:r>
    <w:r>
      <w:rPr>
        <w:rStyle w:val="Hyperlink.1"/>
        <w:rtl w:val="0"/>
      </w:rPr>
      <w:t>lcis007008@pec.istruzione.it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</w:t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Pag. </w: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instrText xml:space="preserve"> PAGE </w:instrTex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 a </w: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instrText xml:space="preserve"> NUMPAGES </w:instrTex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                                                  </w:t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6500" cy="10693400"/>
              <wp:effectExtent l="0" t="0" r="0" b="0"/>
              <wp:wrapNone/>
              <wp:docPr id="1073741825" name="officeArt object" descr="Rettango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6500" cy="1069340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oundrect id="_x0000_s1026" style="visibility:visible;position:absolute;margin-left:0.0pt;margin-top:0.0pt;width:595.0pt;height:842.0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 adj="0">
              <v:fill color="#FFFFFF" opacity="100.0%" type="solid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w10:wrap type="none" side="bothSides" anchorx="page" anchory="page"/>
            </v:roundrect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735329</wp:posOffset>
              </wp:positionH>
              <wp:positionV relativeFrom="page">
                <wp:posOffset>10543539</wp:posOffset>
              </wp:positionV>
              <wp:extent cx="6466842" cy="634"/>
              <wp:effectExtent l="0" t="0" r="0" b="0"/>
              <wp:wrapNone/>
              <wp:docPr id="1073741826" name="officeArt object" descr="Line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2" cy="634"/>
                      </a:xfrm>
                      <a:prstGeom prst="line">
                        <a:avLst/>
                      </a:prstGeom>
                      <a:noFill/>
                      <a:ln w="6480" cap="flat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7" style="visibility:visible;position:absolute;margin-left:57.9pt;margin-top:830.2pt;width:509.2pt;height:0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0000" opacity="100.0%" weight="0.5pt" dashstyle="solid" endcap="flat" miterlimit="800.0%" joinstyle="miter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"/>
      <w:rPr>
        <w:rStyle w:val="Nessuno"/>
        <w:sz w:val="20"/>
        <w:szCs w:val="20"/>
      </w:rPr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6500" cy="10693400"/>
              <wp:effectExtent l="0" t="0" r="0" b="0"/>
              <wp:wrapNone/>
              <wp:docPr id="1073741827" name="officeArt object" descr="Rettango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6500" cy="1069340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oundrect id="_x0000_s1028" style="visibility:visible;position:absolute;margin-left:0.0pt;margin-top:0.0pt;width:595.0pt;height:842.0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 adj="0">
              <v:fill color="#FFFFFF" opacity="100.0%" type="solid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w10:wrap type="none" side="bothSides" anchorx="page" anchory="page"/>
            </v:roundrect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276225</wp:posOffset>
              </wp:positionH>
              <wp:positionV relativeFrom="page">
                <wp:posOffset>200023</wp:posOffset>
              </wp:positionV>
              <wp:extent cx="7096125" cy="2019300"/>
              <wp:effectExtent l="0" t="0" r="0" b="0"/>
              <wp:wrapNone/>
              <wp:docPr id="1073741828" name="officeArt object" descr="Rettango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961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id="_x0000_s1029" style="visibility:visible;position:absolute;margin-left:21.8pt;margin-top:15.7pt;width:558.8pt;height:159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color="#FFFFFF" opacity="100.0%" type="solid"/>
              <v:stroke filltype="solid" color="#000000" opacity="100.0%" weight="0.8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rect>
          </w:pict>
        </mc:Fallback>
      </mc:AlternateContent>
    </w:r>
    <w:r>
      <w:drawing xmlns:a="http://schemas.openxmlformats.org/drawingml/2006/main">
        <wp:anchor distT="152400" distB="152400" distL="152400" distR="152400" simplePos="0" relativeHeight="251660288" behindDoc="1" locked="0" layoutInCell="1" allowOverlap="1">
          <wp:simplePos x="0" y="0"/>
          <wp:positionH relativeFrom="page">
            <wp:posOffset>723900</wp:posOffset>
          </wp:positionH>
          <wp:positionV relativeFrom="page">
            <wp:posOffset>285750</wp:posOffset>
          </wp:positionV>
          <wp:extent cx="6438900" cy="951865"/>
          <wp:effectExtent l="0" t="0" r="0" b="0"/>
          <wp:wrapNone/>
          <wp:docPr id="1073741829" name="officeArt object" descr="FUTURA_V2-1-pyfi228dg1e0rzdtg5vfqw18rhasgoni6x248v7kv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FUTURA_V2-1-pyfi228dg1e0rzdtg5vfqw18rhasgoni6x248v7kvo.png" descr="FUTURA_V2-1-pyfi228dg1e0rzdtg5vfqw18rhasgoni6x248v7kvo.pn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38900" cy="9518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mc:AlternateContent>
        <mc:Choice Requires="wpg">
          <w:drawing xmlns:a="http://schemas.openxmlformats.org/drawingml/2006/main">
            <wp:anchor distT="152400" distB="152400" distL="152400" distR="152400" simplePos="0" relativeHeight="251661312" behindDoc="1" locked="0" layoutInCell="1" allowOverlap="1">
              <wp:simplePos x="0" y="0"/>
              <wp:positionH relativeFrom="page">
                <wp:posOffset>653415</wp:posOffset>
              </wp:positionH>
              <wp:positionV relativeFrom="page">
                <wp:posOffset>482600</wp:posOffset>
              </wp:positionV>
              <wp:extent cx="814071" cy="545467"/>
              <wp:effectExtent l="0" t="0" r="0" b="0"/>
              <wp:wrapNone/>
              <wp:docPr id="1073741832" name="officeArt object" descr="Raggruppa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14071" cy="545467"/>
                        <a:chOff x="0" y="0"/>
                        <a:chExt cx="814070" cy="545466"/>
                      </a:xfrm>
                    </wpg:grpSpPr>
                    <wps:wsp>
                      <wps:cNvPr id="1073741830" name="Rettangolo"/>
                      <wps:cNvSpPr/>
                      <wps:spPr>
                        <a:xfrm>
                          <a:off x="0" y="0"/>
                          <a:ext cx="814071" cy="5454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31" name="image.jpeg" descr="image.jpeg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14071" cy="545467"/>
                        </a:xfrm>
                        <a:prstGeom prst="rect">
                          <a:avLst/>
                        </a:prstGeom>
                        <a:ln w="317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30" style="visibility:visible;position:absolute;margin-left:51.5pt;margin-top:38.0pt;width:64.1pt;height:43.0pt;z-index:-251655168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814071,545467">
              <w10:wrap type="none" side="bothSides" anchorx="page" anchory="page"/>
              <v:rect id="_x0000_s1031" style="position:absolute;left:0;top:0;width:814070;height:545466;">
                <v:fill color="#FFFFFF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  <v:shape id="_x0000_s1032" type="#_x0000_t75" style="position:absolute;left:0;top:0;width:814071;height:545467;">
                <v:imagedata r:id="rId2" o:title="image1.jpeg"/>
              </v:shape>
            </v:group>
          </w:pict>
        </mc:Fallback>
      </mc:AlternateContent>
    </w:r>
    <w:r>
      <mc:AlternateContent>
        <mc:Choice Requires="wpg">
          <w:drawing xmlns:a="http://schemas.openxmlformats.org/drawingml/2006/main">
            <wp:anchor distT="152400" distB="152400" distL="152400" distR="152400" simplePos="0" relativeHeight="251662336" behindDoc="1" locked="0" layoutInCell="1" allowOverlap="1">
              <wp:simplePos x="0" y="0"/>
              <wp:positionH relativeFrom="page">
                <wp:posOffset>6158865</wp:posOffset>
              </wp:positionH>
              <wp:positionV relativeFrom="page">
                <wp:posOffset>367029</wp:posOffset>
              </wp:positionV>
              <wp:extent cx="638812" cy="728346"/>
              <wp:effectExtent l="0" t="0" r="0" b="0"/>
              <wp:wrapNone/>
              <wp:docPr id="1073741835" name="officeArt object" descr="Raggruppa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8812" cy="728346"/>
                        <a:chOff x="0" y="0"/>
                        <a:chExt cx="638811" cy="728345"/>
                      </a:xfrm>
                    </wpg:grpSpPr>
                    <wps:wsp>
                      <wps:cNvPr id="1073741833" name="Rettangolo"/>
                      <wps:cNvSpPr/>
                      <wps:spPr>
                        <a:xfrm>
                          <a:off x="-1" y="0"/>
                          <a:ext cx="638812" cy="7283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34" name="image.jpeg" descr="image.jpeg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53" y="565"/>
                          <a:ext cx="637705" cy="727216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33" style="visibility:visible;position:absolute;margin-left:485.0pt;margin-top:28.9pt;width:50.3pt;height:57.4pt;z-index:-251654144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638811,728345">
              <w10:wrap type="none" side="bothSides" anchorx="page" anchory="page"/>
              <v:rect id="_x0000_s1034" style="position:absolute;left:0;top:0;width:638811;height:728345;">
                <v:fill color="#FFFFFF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  <v:shape id="_x0000_s1035" type="#_x0000_t75" style="position:absolute;left:554;top:565;width:637703;height:727216;">
                <v:imagedata r:id="rId3" o:title="image2.jpeg"/>
              </v:shape>
            </v:group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3360" behindDoc="1" locked="0" layoutInCell="1" allowOverlap="1">
              <wp:simplePos x="0" y="0"/>
              <wp:positionH relativeFrom="page">
                <wp:posOffset>735329</wp:posOffset>
              </wp:positionH>
              <wp:positionV relativeFrom="page">
                <wp:posOffset>10543539</wp:posOffset>
              </wp:positionV>
              <wp:extent cx="6466842" cy="634"/>
              <wp:effectExtent l="0" t="0" r="0" b="0"/>
              <wp:wrapNone/>
              <wp:docPr id="1073741836" name="officeArt object" descr="Line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2" cy="634"/>
                      </a:xfrm>
                      <a:prstGeom prst="line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36" style="visibility:visible;position:absolute;margin-left:57.9pt;margin-top:830.2pt;width:509.2pt;height:0.0pt;z-index:-25165312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</w:p>
  <w:p>
    <w:pPr>
      <w:pStyle w:val="Intestazione"/>
      <w:jc w:val="center"/>
      <w:rPr>
        <w:rStyle w:val="Nessuno"/>
        <w:rFonts w:ascii="Calibri" w:cs="Calibri" w:hAnsi="Calibri" w:eastAsia="Calibri"/>
        <w:b w:val="1"/>
        <w:bCs w:val="1"/>
      </w:rPr>
    </w:pP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  <w:r>
      <w:rPr>
        <w:rStyle w:val="Nessuno"/>
        <w:rFonts w:ascii="Calibri" w:hAnsi="Calibri"/>
        <w:b w:val="1"/>
        <w:bCs w:val="1"/>
        <w:rtl w:val="0"/>
        <w:lang w:val="it-IT"/>
      </w:rPr>
      <w:t xml:space="preserve">     </w:t>
    </w: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  <w:r>
      <w:rPr>
        <w:rStyle w:val="Nessuno"/>
        <w:rFonts w:ascii="Calibri" w:hAnsi="Calibri"/>
        <w:b w:val="1"/>
        <w:bCs w:val="1"/>
        <w:rtl w:val="0"/>
        <w:lang w:val="it-IT"/>
      </w:rPr>
      <w:t>Ministero dell</w:t>
    </w:r>
    <w:r>
      <w:rPr>
        <w:rStyle w:val="Nessuno"/>
        <w:rFonts w:ascii="Calibri" w:hAnsi="Calibri" w:hint="default"/>
        <w:b w:val="1"/>
        <w:bCs w:val="1"/>
        <w:rtl w:val="0"/>
        <w:lang w:val="it-IT"/>
      </w:rPr>
      <w:t>’</w:t>
    </w:r>
    <w:r>
      <w:rPr>
        <w:rStyle w:val="Nessuno"/>
        <w:rFonts w:ascii="Calibri" w:hAnsi="Calibri"/>
        <w:b w:val="1"/>
        <w:bCs w:val="1"/>
        <w:rtl w:val="0"/>
        <w:lang w:val="it-IT"/>
      </w:rPr>
      <w:t>Istruzione e del Merito</w:t>
    </w:r>
  </w:p>
  <w:p>
    <w:pPr>
      <w:pStyle w:val="Intestazione"/>
      <w:tabs>
        <w:tab w:val="left" w:pos="7656"/>
      </w:tabs>
      <w:jc w:val="center"/>
    </w:pPr>
    <w:r>
      <w:rPr>
        <w:rStyle w:val="Nessuno"/>
        <w:rFonts w:ascii="Calibri" w:hAnsi="Calibri"/>
        <w:b w:val="1"/>
        <w:bCs w:val="1"/>
        <w:rtl w:val="0"/>
        <w:lang w:val="it-IT"/>
      </w:rPr>
      <w:t xml:space="preserve">   Istituto di Istruzione Secondaria Superiore</w:t>
    </w:r>
  </w:p>
  <w:p>
    <w:pPr>
      <w:pStyle w:val="Intestazione"/>
      <w:tabs>
        <w:tab w:val="center" w:pos="5233"/>
        <w:tab w:val="left" w:pos="8762"/>
      </w:tabs>
      <w:jc w:val="center"/>
    </w:pPr>
    <w:r>
      <w:rPr>
        <w:rStyle w:val="Nessuno"/>
        <w:rFonts w:ascii="Calibri" w:hAnsi="Calibri" w:hint="default"/>
        <w:b w:val="1"/>
        <w:bCs w:val="1"/>
        <w:rtl w:val="0"/>
        <w:lang w:val="it-IT"/>
      </w:rPr>
      <w:t>“</w:t>
    </w:r>
    <w:r>
      <w:rPr>
        <w:rStyle w:val="Nessuno"/>
        <w:rFonts w:ascii="Calibri" w:hAnsi="Calibri"/>
        <w:b w:val="1"/>
        <w:bCs w:val="1"/>
        <w:rtl w:val="0"/>
        <w:lang w:val="it-IT"/>
      </w:rPr>
      <w:t>Alessandro Greppi</w:t>
    </w:r>
    <w:r>
      <w:rPr>
        <w:rStyle w:val="Nessuno"/>
        <w:rFonts w:ascii="Calibri" w:hAnsi="Calibri" w:hint="default"/>
        <w:b w:val="1"/>
        <w:bCs w:val="1"/>
        <w:rtl w:val="0"/>
        <w:lang w:val="it-IT"/>
      </w:rPr>
      <w:t>”</w:t>
    </w:r>
  </w:p>
  <w:p>
    <w:pPr>
      <w:pStyle w:val="Normale"/>
      <w:tabs>
        <w:tab w:val="left" w:pos="3686"/>
      </w:tabs>
      <w:jc w:val="center"/>
      <w:rPr>
        <w:rStyle w:val="Nessuno"/>
        <w:sz w:val="20"/>
        <w:szCs w:val="20"/>
      </w:rPr>
    </w:pPr>
    <w:r>
      <w:rPr>
        <w:rStyle w:val="Nessuno"/>
        <w:rFonts w:ascii="Calibri" w:hAnsi="Calibri"/>
        <w:sz w:val="20"/>
        <w:szCs w:val="20"/>
        <w:rtl w:val="0"/>
        <w:lang w:val="it-IT"/>
      </w:rPr>
      <w:t xml:space="preserve">Via dei Mille 27 </w:t>
    </w:r>
    <w:r>
      <w:rPr>
        <w:rStyle w:val="Nessuno"/>
        <w:rFonts w:ascii="Calibri" w:hAnsi="Calibri" w:hint="default"/>
        <w:sz w:val="20"/>
        <w:szCs w:val="20"/>
        <w:rtl w:val="0"/>
        <w:lang w:val="it-IT"/>
      </w:rPr>
      <w:t xml:space="preserve">– </w:t>
    </w:r>
    <w:r>
      <w:rPr>
        <w:rStyle w:val="Nessuno"/>
        <w:rFonts w:ascii="Calibri" w:hAnsi="Calibri"/>
        <w:sz w:val="20"/>
        <w:szCs w:val="20"/>
        <w:rtl w:val="0"/>
        <w:lang w:val="it-IT"/>
      </w:rPr>
      <w:t>23876 Monticello B.za (LC)</w:t>
    </w:r>
  </w:p>
  <w:p>
    <w:pPr>
      <w:pStyle w:val="Normale"/>
      <w:tabs>
        <w:tab w:val="left" w:pos="3686"/>
      </w:tabs>
      <w:jc w:val="center"/>
    </w:pPr>
    <w:r>
      <w:rPr>
        <w:rStyle w:val="Nessuno"/>
        <w:rFonts w:ascii="Calibri" w:hAnsi="Calibri"/>
        <w:sz w:val="20"/>
        <w:szCs w:val="20"/>
        <w:rtl w:val="0"/>
        <w:lang w:val="it-IT"/>
      </w:rPr>
      <w:t>www.istitutogreppi.edu.it</w:t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Intestazione e piè di pagina">
    <w:name w:val="Intestazione e piè di pagina"/>
    <w:next w:val="Intestazione e piè di pagin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Normale">
    <w:name w:val="Normale"/>
    <w:next w:val="Normale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character" w:styleId="Nessuno">
    <w:name w:val="Nessuno"/>
  </w:style>
  <w:style w:type="character" w:styleId="Hyperlink.0">
    <w:name w:val="Hyperlink.0"/>
    <w:basedOn w:val="Nessuno"/>
    <w:next w:val="Hyperlink.0"/>
    <w:rPr>
      <w:rFonts w:ascii="Calibri" w:cs="Calibri" w:hAnsi="Calibri" w:eastAsia="Calibri"/>
      <w:outline w:val="0"/>
      <w:color w:val="0000ff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paragraph" w:styleId="Intestazione">
    <w:name w:val="Intestazione"/>
    <w:next w:val="Intestazione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character" w:styleId="Hyperlink.1">
    <w:name w:val="Hyperlink.1"/>
    <w:basedOn w:val="Nessuno"/>
    <w:next w:val="Hyperlink.1"/>
    <w:rPr>
      <w:outline w:val="0"/>
      <w:color w:val="0000ff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paragraph" w:styleId="Di default">
    <w:name w:val="Di default"/>
    <w:next w:val="Di 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image" Target="media/image1.jpeg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theme" Target="theme/theme1.xml"/></Relationships>
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2.jpeg"/><Relationship Id="rId3" Type="http://schemas.openxmlformats.org/officeDocument/2006/relationships/image" Target="media/image3.jpeg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